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1B1E" w14:textId="77777777" w:rsidR="00F07FCA" w:rsidRDefault="00156B8D" w:rsidP="00B517E2">
      <w:pPr>
        <w:spacing w:after="0" w:line="259" w:lineRule="auto"/>
        <w:ind w:right="13"/>
        <w:jc w:val="center"/>
      </w:pPr>
      <w:r>
        <w:rPr>
          <w:b/>
        </w:rPr>
        <w:t>ZASADY ORGANIZACJI PRZYGOTOWANIA</w:t>
      </w:r>
    </w:p>
    <w:p w14:paraId="439FFFBA" w14:textId="77777777" w:rsidR="00F07FCA" w:rsidRDefault="00156B8D" w:rsidP="00B517E2">
      <w:pPr>
        <w:spacing w:after="0" w:line="259" w:lineRule="auto"/>
        <w:jc w:val="center"/>
      </w:pPr>
      <w:r>
        <w:rPr>
          <w:b/>
        </w:rPr>
        <w:t>ZAWODOWEGO DOROSŁYCH W POWIATOWYM URZĘDZIE PRACY W NOWYM MIEŚCIE LUBAWSKIM</w:t>
      </w:r>
    </w:p>
    <w:p w14:paraId="6C225464" w14:textId="77777777" w:rsidR="00F07FCA" w:rsidRDefault="00F07FCA"/>
    <w:p w14:paraId="7C0C67A7" w14:textId="77777777" w:rsidR="00F07FCA" w:rsidRDefault="00156B8D" w:rsidP="00156B8D">
      <w:pPr>
        <w:ind w:left="-5" w:right="1"/>
      </w:pPr>
      <w:r>
        <w:rPr>
          <w:b/>
        </w:rPr>
        <w:t>Przygotowanie zawodowe dorosłych</w:t>
      </w:r>
      <w:r>
        <w:t xml:space="preserve"> - instrument aktywizacji w formie praktycznej nauki zawodu dorosłych lub przyuczenia do pracy dorosłych, realizowany bez nawiązywania stosunku pracy z pracodawcą, według programu obejmującego nabywanie umiejętności praktycznych i wiedzy teoretycznej, zakończonego egzaminem na tytuł zawodowy, egzaminem czeladniczym lub egzaminem sprawdzającym. </w:t>
      </w:r>
    </w:p>
    <w:p w14:paraId="02F15E18" w14:textId="77777777" w:rsidR="00F07FCA" w:rsidRDefault="00F07FCA">
      <w:pPr>
        <w:ind w:left="-5" w:right="1"/>
        <w:jc w:val="left"/>
      </w:pPr>
    </w:p>
    <w:p w14:paraId="00B36BE8" w14:textId="77777777" w:rsidR="00F07FCA" w:rsidRDefault="00156B8D">
      <w:pPr>
        <w:rPr>
          <w:b/>
        </w:rPr>
      </w:pPr>
      <w:r>
        <w:rPr>
          <w:b/>
        </w:rPr>
        <w:t>Uczestnikami przygotowania zawodowego dorosłych może być wyłącznie osoba zarejestrowana w urzędzie pracy jako:</w:t>
      </w:r>
    </w:p>
    <w:p w14:paraId="7E3F44B3" w14:textId="67CBBD76" w:rsidR="00F07FCA" w:rsidRDefault="00156B8D">
      <w:pPr>
        <w:pStyle w:val="Akapitzlist"/>
        <w:numPr>
          <w:ilvl w:val="0"/>
          <w:numId w:val="1"/>
        </w:numPr>
      </w:pPr>
      <w:r>
        <w:t>Bezrobotna</w:t>
      </w:r>
      <w:r w:rsidR="00593281">
        <w:t xml:space="preserve"> </w:t>
      </w:r>
      <w:r>
        <w:t>lub</w:t>
      </w:r>
    </w:p>
    <w:p w14:paraId="5C3B7850" w14:textId="77777777" w:rsidR="00F07FCA" w:rsidRDefault="00156B8D">
      <w:pPr>
        <w:pStyle w:val="Akapitzlist"/>
        <w:numPr>
          <w:ilvl w:val="0"/>
          <w:numId w:val="1"/>
        </w:numPr>
      </w:pPr>
      <w:r>
        <w:t>Poszukująca pracy, która:</w:t>
      </w:r>
    </w:p>
    <w:p w14:paraId="70837472" w14:textId="77777777" w:rsidR="00F07FCA" w:rsidRDefault="00156B8D">
      <w:pPr>
        <w:numPr>
          <w:ilvl w:val="1"/>
          <w:numId w:val="1"/>
        </w:numPr>
        <w:ind w:right="1"/>
      </w:pPr>
      <w:r>
        <w:t xml:space="preserve">jest w okresie wypowiedzenia stosunku pracy lub stosunku służbowego z przyczyn dotyczących zakładu pracy, </w:t>
      </w:r>
    </w:p>
    <w:p w14:paraId="7E171C04" w14:textId="77777777" w:rsidR="00F07FCA" w:rsidRDefault="00156B8D">
      <w:pPr>
        <w:numPr>
          <w:ilvl w:val="1"/>
          <w:numId w:val="1"/>
        </w:numPr>
        <w:ind w:right="1"/>
      </w:pPr>
      <w:r>
        <w:t xml:space="preserve">jest zatrudniona u pracodawcy, wobec którego ogłoszono upadłość lub który jest w stanie likwidacji, </w:t>
      </w:r>
      <w:r w:rsidR="00CA30DD">
        <w:t xml:space="preserve">            </w:t>
      </w:r>
      <w:r>
        <w:t xml:space="preserve"> z wyłączeniem likwidacji w celu prywatyzacji, </w:t>
      </w:r>
    </w:p>
    <w:p w14:paraId="579AC727" w14:textId="77777777" w:rsidR="00F07FCA" w:rsidRDefault="00156B8D">
      <w:pPr>
        <w:numPr>
          <w:ilvl w:val="1"/>
          <w:numId w:val="1"/>
        </w:numPr>
        <w:ind w:right="1"/>
      </w:pPr>
      <w:r>
        <w:t xml:space="preserve">otrzymuje świadczenie socjalne przysługujące na urlopie górniczym lub górniczy zasiłek socjalny, określone  w odrębnych przepisach, </w:t>
      </w:r>
    </w:p>
    <w:p w14:paraId="67D70D30" w14:textId="77777777" w:rsidR="00F07FCA" w:rsidRDefault="00156B8D">
      <w:pPr>
        <w:numPr>
          <w:ilvl w:val="1"/>
          <w:numId w:val="1"/>
        </w:numPr>
        <w:ind w:right="1"/>
      </w:pPr>
      <w:r>
        <w:t xml:space="preserve">uczestniczy w zajęciach w Centrum Integracji Społecznej lub indywidualnym programie integracji, </w:t>
      </w:r>
      <w:r w:rsidR="00CA30DD">
        <w:t xml:space="preserve">               </w:t>
      </w:r>
      <w:r>
        <w:t xml:space="preserve">o którym mowa w przepisach o pomocy społecznej, </w:t>
      </w:r>
    </w:p>
    <w:p w14:paraId="4021EB77" w14:textId="77777777" w:rsidR="00F07FCA" w:rsidRDefault="00156B8D">
      <w:pPr>
        <w:numPr>
          <w:ilvl w:val="1"/>
          <w:numId w:val="1"/>
        </w:numPr>
        <w:ind w:right="1"/>
      </w:pPr>
      <w:r>
        <w:t xml:space="preserve">jest żołnierzem rezerwy, </w:t>
      </w:r>
    </w:p>
    <w:p w14:paraId="705305D3" w14:textId="77777777" w:rsidR="00F07FCA" w:rsidRDefault="00156B8D">
      <w:pPr>
        <w:numPr>
          <w:ilvl w:val="1"/>
          <w:numId w:val="1"/>
        </w:numPr>
        <w:ind w:right="1"/>
      </w:pPr>
      <w:r>
        <w:t xml:space="preserve">pobiera rentę szkoleniową, </w:t>
      </w:r>
    </w:p>
    <w:p w14:paraId="3C136870" w14:textId="77777777" w:rsidR="00F07FCA" w:rsidRDefault="00156B8D">
      <w:pPr>
        <w:numPr>
          <w:ilvl w:val="1"/>
          <w:numId w:val="1"/>
        </w:numPr>
        <w:ind w:right="1"/>
      </w:pPr>
      <w:r>
        <w:t xml:space="preserve">pobiera świadczenie szkoleniowe przyznane przez pracodawcę na wniosek pracownika, przysługujące  po rozwiązaniu stosunku pracy lub stosunku służbowego na czas udziału pracownika w szkoleniu, w okresie nie dłuższym niż 6 miesięcy, </w:t>
      </w:r>
    </w:p>
    <w:p w14:paraId="4F9A6308" w14:textId="77777777" w:rsidR="00F07FCA" w:rsidRDefault="00156B8D">
      <w:pPr>
        <w:numPr>
          <w:ilvl w:val="1"/>
          <w:numId w:val="1"/>
        </w:numPr>
        <w:ind w:right="1"/>
      </w:pPr>
      <w:r>
        <w:t xml:space="preserve">podlega ubezpieczeniu społecznemu rolników w pełnym zakresie na podstawie przepisów  o ubezpieczeniu społecznym rolników jako domownik lub małżonek rolnika, jeżeli zamierza podjąć zatrudnienie, inną pracę zarobkową lub działalność gospodarczą poza rolnictwem, </w:t>
      </w:r>
    </w:p>
    <w:p w14:paraId="70D61BA5" w14:textId="77777777" w:rsidR="00F07FCA" w:rsidRDefault="00156B8D">
      <w:pPr>
        <w:numPr>
          <w:ilvl w:val="1"/>
          <w:numId w:val="1"/>
        </w:numPr>
        <w:ind w:right="1"/>
      </w:pPr>
      <w:r>
        <w:t xml:space="preserve">jest opiekunem osoby niepełnosprawnej niepozostającym w zatrudnieniu lub niewykonującym innej pracy zarobkowej, z wyłączeniem opiekunów osoby niepełnosprawnej pobierających świadczenie pielęgnacyjne lub specjalny zasiłek opiekuńczy na podstawie przepisów o ustaleniu i wypłacie zasiłków dla opiekunów. </w:t>
      </w:r>
    </w:p>
    <w:p w14:paraId="60EF7ECD" w14:textId="77777777" w:rsidR="00F07FCA" w:rsidRDefault="00F07FCA">
      <w:pPr>
        <w:ind w:left="1440" w:right="1" w:firstLine="0"/>
        <w:rPr>
          <w:b/>
        </w:rPr>
      </w:pPr>
    </w:p>
    <w:p w14:paraId="5EE07409" w14:textId="77777777" w:rsidR="00F07FCA" w:rsidRDefault="00156B8D">
      <w:pPr>
        <w:ind w:left="0" w:right="1" w:firstLine="0"/>
        <w:rPr>
          <w:b/>
        </w:rPr>
      </w:pPr>
      <w:r>
        <w:rPr>
          <w:b/>
        </w:rPr>
        <w:t>Przygotowanie zawodowe dorosłych odbywa się w formie:</w:t>
      </w:r>
    </w:p>
    <w:p w14:paraId="63D056E2" w14:textId="77777777" w:rsidR="00F07FCA" w:rsidRDefault="00156B8D" w:rsidP="00B517E2">
      <w:pPr>
        <w:pStyle w:val="Akapitzlist"/>
        <w:numPr>
          <w:ilvl w:val="0"/>
          <w:numId w:val="2"/>
        </w:numPr>
        <w:ind w:right="1"/>
      </w:pPr>
      <w:r>
        <w:t>praktycznej nauki zawodu, która:</w:t>
      </w:r>
    </w:p>
    <w:p w14:paraId="4AA1FF3B" w14:textId="77777777" w:rsidR="00F07FCA" w:rsidRDefault="00156B8D" w:rsidP="00B517E2">
      <w:pPr>
        <w:numPr>
          <w:ilvl w:val="1"/>
          <w:numId w:val="2"/>
        </w:numPr>
        <w:ind w:right="1"/>
      </w:pPr>
      <w:r>
        <w:t>umożliwia uzyskanie tytułu zawodowego lub tytułu czeladnika poprzez przystąpienie do egzaminu kwalifikacyjnego, przeprowadzonego przez komisję egzaminacyjną, powołaną przez kuratora oświaty  -   trwa od 6 do 12 miesięcy;</w:t>
      </w:r>
    </w:p>
    <w:p w14:paraId="43C96030" w14:textId="77777777" w:rsidR="00F07FCA" w:rsidRDefault="00156B8D" w:rsidP="00B517E2">
      <w:pPr>
        <w:pStyle w:val="Akapitzlist"/>
        <w:numPr>
          <w:ilvl w:val="0"/>
          <w:numId w:val="2"/>
        </w:numPr>
        <w:ind w:right="1"/>
      </w:pPr>
      <w:r>
        <w:t>przyuczenia do pracy dorosłych, które:</w:t>
      </w:r>
    </w:p>
    <w:p w14:paraId="1F7BDE8B" w14:textId="77777777" w:rsidR="00F07FCA" w:rsidRDefault="00156B8D" w:rsidP="00B517E2">
      <w:pPr>
        <w:numPr>
          <w:ilvl w:val="1"/>
          <w:numId w:val="2"/>
        </w:numPr>
        <w:ind w:right="1"/>
      </w:pPr>
      <w:r>
        <w:t xml:space="preserve">ma na celu zdobycie wybranych kwalifikacji zawodowych lub umiejętności, niezbędnych do wykonywania  określonych zadań, właściwych dla zawodu występującego w klasyfikacji zawodów </w:t>
      </w:r>
      <w:r w:rsidR="00B517E2">
        <w:t xml:space="preserve">               </w:t>
      </w:r>
      <w:r>
        <w:t xml:space="preserve">i specjalności dla potrzeb  rynku pracy </w:t>
      </w:r>
    </w:p>
    <w:p w14:paraId="6E152A73" w14:textId="77777777" w:rsidR="00F07FCA" w:rsidRDefault="00156B8D" w:rsidP="00B517E2">
      <w:pPr>
        <w:numPr>
          <w:ilvl w:val="1"/>
          <w:numId w:val="2"/>
        </w:numPr>
        <w:ind w:right="1"/>
      </w:pPr>
      <w:r>
        <w:t xml:space="preserve">kończy się egzaminem sprawdzającym, przeprowadzonym przez instytucję szkoleniową wskazaną przez urząd pracy </w:t>
      </w:r>
    </w:p>
    <w:p w14:paraId="3D0A6135" w14:textId="77777777" w:rsidR="00F07FCA" w:rsidRDefault="00156B8D" w:rsidP="00B517E2">
      <w:pPr>
        <w:numPr>
          <w:ilvl w:val="1"/>
          <w:numId w:val="2"/>
        </w:numPr>
        <w:ind w:right="1"/>
      </w:pPr>
      <w:r>
        <w:t xml:space="preserve">trwa od 3 do 6 miesięcy </w:t>
      </w:r>
    </w:p>
    <w:p w14:paraId="52400997" w14:textId="77777777" w:rsidR="00F07FCA" w:rsidRDefault="00156B8D" w:rsidP="00B517E2">
      <w:pPr>
        <w:ind w:right="1"/>
      </w:pPr>
      <w:r>
        <w:t>Przygotowanie zawodowe dorosłych jest realizowane na podstawie umowy zawieranej między urzędem pracy a pracodawcą (zgłaszającym wcześniej gotowość utworzenia miejsc przygotowania zawodowego dorosłych) lub między urzędem pracy, pracodawcą i instytucją szkoleniową (wpisaną do rejestru instytucji szkoleniowych prowadzonego przez właściwy wojewódzki urząd pracy). Umowy na organizację przygotowania zawodowego dorosłych zawierane będą w ramach dostępnych środków Funduszu Pracy w danym roku.</w:t>
      </w:r>
    </w:p>
    <w:p w14:paraId="7DBCCFCD" w14:textId="77777777" w:rsidR="00F07FCA" w:rsidRDefault="00F07FCA">
      <w:pPr>
        <w:ind w:right="1"/>
      </w:pPr>
    </w:p>
    <w:p w14:paraId="4F7CE588" w14:textId="77777777" w:rsidR="00F07FCA" w:rsidRDefault="00156B8D">
      <w:pPr>
        <w:ind w:left="0" w:firstLine="0"/>
        <w:rPr>
          <w:b/>
        </w:rPr>
      </w:pPr>
      <w:r>
        <w:rPr>
          <w:b/>
        </w:rPr>
        <w:t>Obowiązki uczestnika przygotowania zawodowego dorosłych:</w:t>
      </w:r>
    </w:p>
    <w:p w14:paraId="057E6834" w14:textId="77777777" w:rsidR="00F07FCA" w:rsidRDefault="00156B8D" w:rsidP="00B517E2">
      <w:pPr>
        <w:pStyle w:val="Akapitzlist"/>
        <w:numPr>
          <w:ilvl w:val="0"/>
          <w:numId w:val="5"/>
        </w:numPr>
      </w:pPr>
      <w:r>
        <w:t xml:space="preserve">obowiązkowy udział w zajęciach przewidzianych programem przygotowania zawodowego dorosłych, </w:t>
      </w:r>
    </w:p>
    <w:p w14:paraId="5D70458A" w14:textId="77777777" w:rsidR="00F07FCA" w:rsidRDefault="00156B8D" w:rsidP="00B517E2">
      <w:pPr>
        <w:ind w:left="851" w:right="1" w:firstLine="0"/>
      </w:pPr>
      <w:r>
        <w:t xml:space="preserve">stosowanie się do rozkładu czasu pracy i regulaminu pracy obowiązującego u pracodawcy, </w:t>
      </w:r>
    </w:p>
    <w:p w14:paraId="3728B73E" w14:textId="77777777" w:rsidR="00F07FCA" w:rsidRDefault="00156B8D" w:rsidP="00B517E2">
      <w:pPr>
        <w:numPr>
          <w:ilvl w:val="0"/>
          <w:numId w:val="4"/>
        </w:numPr>
        <w:ind w:left="851" w:right="1" w:hanging="360"/>
      </w:pPr>
      <w:r>
        <w:t xml:space="preserve">stosowanie się do planu nauczania i regulaminów obowiązujących w instytucji szkoleniowej, </w:t>
      </w:r>
    </w:p>
    <w:p w14:paraId="300AA5E2" w14:textId="77777777" w:rsidR="00F07FCA" w:rsidRDefault="00156B8D" w:rsidP="00B517E2">
      <w:pPr>
        <w:numPr>
          <w:ilvl w:val="0"/>
          <w:numId w:val="4"/>
        </w:numPr>
        <w:ind w:left="851" w:right="1" w:hanging="360"/>
      </w:pPr>
      <w:r>
        <w:t xml:space="preserve">złożenie na 2 miesiące przed zakończeniem programu przygotowania zawodowego dorosłych we wskazanej instytucji przeprowadzającej egzaminy wniosku o dopuszczenie do egzaminu przewidzianego w programie, </w:t>
      </w:r>
    </w:p>
    <w:p w14:paraId="238A9935" w14:textId="77777777" w:rsidR="00F07FCA" w:rsidRDefault="00156B8D" w:rsidP="00B517E2">
      <w:pPr>
        <w:numPr>
          <w:ilvl w:val="0"/>
          <w:numId w:val="4"/>
        </w:numPr>
        <w:ind w:left="851" w:right="1" w:hanging="360"/>
      </w:pPr>
      <w:r>
        <w:t xml:space="preserve">przystępowanie do sprawdzianów okresowych oraz egzaminów przewidzianych po zakończeniu programu przygotowania zawodowego dorosłych, </w:t>
      </w:r>
    </w:p>
    <w:p w14:paraId="17245262" w14:textId="77777777" w:rsidR="00F07FCA" w:rsidRDefault="00A76CB2" w:rsidP="00B517E2">
      <w:pPr>
        <w:numPr>
          <w:ilvl w:val="0"/>
          <w:numId w:val="4"/>
        </w:numPr>
        <w:ind w:left="851" w:right="1" w:hanging="360"/>
      </w:pPr>
      <w:r>
        <w:t>przedłożenia</w:t>
      </w:r>
      <w:r w:rsidR="00156B8D">
        <w:t xml:space="preserve"> w urzędzie w terminie 14 dni od dnia ukończenia przygotowania zawodowego dorosłych ankiety </w:t>
      </w:r>
      <w:r w:rsidR="00B517E2">
        <w:t xml:space="preserve">       </w:t>
      </w:r>
      <w:r w:rsidR="00156B8D">
        <w:t xml:space="preserve">z oceną przebiegu przygotowania zawodowego dorosłych, </w:t>
      </w:r>
    </w:p>
    <w:p w14:paraId="6779420E" w14:textId="77777777" w:rsidR="00F07FCA" w:rsidRDefault="00156B8D">
      <w:pPr>
        <w:numPr>
          <w:ilvl w:val="0"/>
          <w:numId w:val="4"/>
        </w:numPr>
        <w:ind w:left="851" w:right="1" w:hanging="360"/>
      </w:pPr>
      <w:r>
        <w:lastRenderedPageBreak/>
        <w:t xml:space="preserve">przekazanie po ukończeniu przygotowania zawodowego dorosłych okręgowej komisji egzaminacyjnej lub innej instytucji przeprowadzającej egzamin zaświadczenia o ukończeniu przygotowania zawodowego – jeżeli zamierza przystąpić  do egzaminu potwierdzającego kwalifikacje w zawodzie egzaminu czeladniczego lub sprawdzającego, </w:t>
      </w:r>
    </w:p>
    <w:p w14:paraId="31E805BA" w14:textId="77777777" w:rsidR="00F07FCA" w:rsidRDefault="00156B8D">
      <w:pPr>
        <w:numPr>
          <w:ilvl w:val="0"/>
          <w:numId w:val="4"/>
        </w:numPr>
        <w:spacing w:after="97"/>
        <w:ind w:left="851" w:right="1" w:hanging="360"/>
      </w:pPr>
      <w:r>
        <w:t>okazanie w urzędzie oraz pracodawcy odpowiednio: świadectwa potwierdzającego kwalifikacje w zawodzie lub dyplomu potwierdzającego kwalifikacje zawodowe, świadectwa czeladniczego albo zaświadczenia o zdaniu egzaminu sprawdzającego potwierdzającego nabyte umiejętności w terminie 14 dni od dnia uzyskania.</w:t>
      </w:r>
    </w:p>
    <w:p w14:paraId="2D3086F7" w14:textId="77777777" w:rsidR="00F07FCA" w:rsidRDefault="00F07FCA">
      <w:pPr>
        <w:spacing w:after="97"/>
        <w:ind w:left="0" w:right="1" w:firstLine="0"/>
      </w:pPr>
    </w:p>
    <w:p w14:paraId="39B675C4" w14:textId="77777777" w:rsidR="00F07FCA" w:rsidRPr="00D05803" w:rsidRDefault="00156B8D" w:rsidP="00D05803">
      <w:pPr>
        <w:rPr>
          <w:b/>
          <w:bCs/>
        </w:rPr>
      </w:pPr>
      <w:r>
        <w:rPr>
          <w:b/>
          <w:bCs/>
        </w:rPr>
        <w:t>Ramy czasowe odbywania przygotowania zawodowego dorosłych:</w:t>
      </w:r>
    </w:p>
    <w:p w14:paraId="27D0B759" w14:textId="77777777" w:rsidR="00F07FCA" w:rsidRDefault="00156B8D">
      <w:pPr>
        <w:ind w:left="-5" w:right="1"/>
      </w:pPr>
      <w:r>
        <w:t xml:space="preserve">Wymiar czasu odbywania przygotowania zawodowego dorosłych nie może przekroczyć 8 godzin zegarowych dziennie  i 40 godzin zegarowych tygodniowo. </w:t>
      </w:r>
    </w:p>
    <w:p w14:paraId="0D168E54" w14:textId="77777777" w:rsidR="00F07FCA" w:rsidRDefault="00156B8D">
      <w:pPr>
        <w:ind w:left="-5" w:right="1"/>
      </w:pPr>
      <w:r>
        <w:t xml:space="preserve">Nabywanie umiejętności praktycznych obejmuje co najmniej 80% czasu odbywania przygotowania zawodowego dorosłych </w:t>
      </w:r>
      <w:r w:rsidR="00CA30DD">
        <w:t xml:space="preserve">      </w:t>
      </w:r>
      <w:r>
        <w:t xml:space="preserve"> i jest realizowane u pracodawcy. </w:t>
      </w:r>
    </w:p>
    <w:p w14:paraId="355EDA73" w14:textId="77777777" w:rsidR="00F07FCA" w:rsidRDefault="00156B8D">
      <w:pPr>
        <w:ind w:left="-5" w:right="1"/>
      </w:pPr>
      <w:r>
        <w:t xml:space="preserve">W przypadku, gdy pracodawca nie może zapewnić warunków do zrealizowania w pełni programu praktycznej nauki zawodu, możliwe jest zrealizowanie części tego programu przez wskazane Centrum Kształcenia Praktycznego lub Centrum Kształcenia Ustawicznego w wymiarze nie przekraczającym 20% czasu programu. </w:t>
      </w:r>
    </w:p>
    <w:p w14:paraId="12EF2E85" w14:textId="77777777" w:rsidR="00F07FCA" w:rsidRDefault="00156B8D">
      <w:pPr>
        <w:ind w:left="-5" w:right="1"/>
      </w:pPr>
      <w:r>
        <w:t xml:space="preserve">Program przygotowania zawodowego dorosłych u pracodawcy nie może być realizowany w niedziele i święta, w porze nocnej ani w wymiarze czasu wyższym niż 8 godzin zegarowych dziennie i 40 godzin zegarowych tygodniowo. </w:t>
      </w:r>
    </w:p>
    <w:p w14:paraId="7CD85564" w14:textId="77777777" w:rsidR="00F07FCA" w:rsidRDefault="00156B8D">
      <w:pPr>
        <w:spacing w:after="29"/>
        <w:ind w:left="-5" w:right="1"/>
      </w:pPr>
      <w:r>
        <w:t>Urząd może wyrazić zgodę na realizację programu przygotowania zawodowego dorosłych u pracodawcy w porze nocnej,</w:t>
      </w:r>
      <w:r w:rsidR="00CA30DD">
        <w:t xml:space="preserve">           </w:t>
      </w:r>
      <w:r>
        <w:t xml:space="preserve">  o ile charakter pracy w danym zawodzie wymaga pracy w porze nocnej. </w:t>
      </w:r>
    </w:p>
    <w:p w14:paraId="1250DC8F" w14:textId="77777777" w:rsidR="00F07FCA" w:rsidRDefault="00F07FCA">
      <w:pPr>
        <w:spacing w:after="29"/>
        <w:ind w:left="-5" w:right="1"/>
      </w:pPr>
    </w:p>
    <w:p w14:paraId="432A1DE9" w14:textId="77777777" w:rsidR="00F07FCA" w:rsidRPr="00D05803" w:rsidRDefault="00156B8D" w:rsidP="00D05803">
      <w:pPr>
        <w:spacing w:after="29"/>
        <w:ind w:left="-5" w:right="1"/>
        <w:rPr>
          <w:b/>
          <w:bCs/>
        </w:rPr>
      </w:pPr>
      <w:r>
        <w:rPr>
          <w:b/>
          <w:bCs/>
        </w:rPr>
        <w:t>Świadczenia przysługujące osobie odbywającej przygotowanie zawodowe dorosłych:</w:t>
      </w:r>
    </w:p>
    <w:p w14:paraId="41CA43D1" w14:textId="77777777" w:rsidR="00F07FCA" w:rsidRDefault="00156B8D">
      <w:pPr>
        <w:ind w:left="-5" w:right="1"/>
      </w:pPr>
      <w:r>
        <w:t xml:space="preserve">Osobom bezrobotnym skierowanym do odbycia przygotowania zawodowego dorosłych przysługuje stypendium  w wysokości 120% zasiłku.  </w:t>
      </w:r>
    </w:p>
    <w:p w14:paraId="07989068" w14:textId="77777777" w:rsidR="00F07FCA" w:rsidRDefault="00156B8D">
      <w:pPr>
        <w:ind w:left="-5" w:right="1"/>
      </w:pPr>
      <w:r>
        <w:t xml:space="preserve">Za okres, za który przysługuje stypendium, zasiłek nie przysługuje.  </w:t>
      </w:r>
    </w:p>
    <w:p w14:paraId="02E89357" w14:textId="77777777" w:rsidR="00F07FCA" w:rsidRDefault="00156B8D">
      <w:pPr>
        <w:ind w:left="-5" w:right="1"/>
      </w:pPr>
      <w:r>
        <w:t xml:space="preserve">Stypendium przysługuje za dni wolne, natomiast nie jest wypłacane za okres nieusprawiedliwionej nieobecności uczestnika na zajęciach.  </w:t>
      </w:r>
    </w:p>
    <w:p w14:paraId="2F6934DE" w14:textId="77777777" w:rsidR="00F07FCA" w:rsidRDefault="00156B8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1DEE55" w14:textId="77777777" w:rsidR="00F07FCA" w:rsidRDefault="00156B8D">
      <w:pPr>
        <w:ind w:left="-5" w:right="1"/>
      </w:pPr>
      <w:r>
        <w:t xml:space="preserve">Uczestnik przygotowania zawodowego dorosłych, który z własnej winy przerwał program lub nie przystąpił do egzaminu potwierdzającego kwalifikacje w zawodzie, egzaminu czeladniczego lub egzaminu sprawdzającego, jest obowiązany  do zwrotu kosztów tego przygotowania, z wyjątkiem  sytuacji gdy powodem przerwania programu tego przygotowania  lub nieprzystąpienia do egzaminu potwierdzającego kwalifikacje w zawodzie, egzaminu czeladniczego lub egzaminu sprawdzającego było podjęcie zatrudnienia, innej pracy zarobkowej lub działalności  gospodarczej. </w:t>
      </w:r>
    </w:p>
    <w:p w14:paraId="014D20E1" w14:textId="77777777" w:rsidR="00F07FCA" w:rsidRDefault="00156B8D">
      <w:pPr>
        <w:spacing w:after="29"/>
        <w:ind w:left="-5" w:right="1"/>
      </w:pPr>
      <w:r>
        <w:t xml:space="preserve">Uczestnik, który z własnej winy przerwał program przygotowania lub nie przystąpił do egzaminu potwierdzającego kwalifikacje w zawodzie, egzaminu czeladniczego lub egzaminu sprawdzającego, może być ponownie zarejestrowany  </w:t>
      </w:r>
      <w:r w:rsidR="00CA30DD">
        <w:t xml:space="preserve">               </w:t>
      </w:r>
      <w:r>
        <w:t xml:space="preserve">w urzędzie pracy, nie wcześniej niż po upływie 6 miesięcy od dnia przerwania programu lub nieprzystąpienia do egzaminu. </w:t>
      </w:r>
    </w:p>
    <w:p w14:paraId="06F2FDBB" w14:textId="77777777" w:rsidR="00F07FCA" w:rsidRDefault="00F07FCA">
      <w:pPr>
        <w:spacing w:after="29"/>
        <w:ind w:left="-5" w:right="1"/>
      </w:pPr>
    </w:p>
    <w:p w14:paraId="32FCA5EF" w14:textId="77777777" w:rsidR="00F07FCA" w:rsidRDefault="00156B8D" w:rsidP="00D05803">
      <w:pPr>
        <w:spacing w:after="29"/>
        <w:ind w:left="-5" w:right="1"/>
        <w:rPr>
          <w:b/>
          <w:bCs/>
        </w:rPr>
      </w:pPr>
      <w:r>
        <w:rPr>
          <w:b/>
          <w:bCs/>
        </w:rPr>
        <w:t>Obowiązki pracodawcy u którego realizowane jest przygotowanie zawodowe dorosłych:</w:t>
      </w:r>
    </w:p>
    <w:p w14:paraId="21768D3E" w14:textId="77777777" w:rsidR="00D05803" w:rsidRPr="00D05803" w:rsidRDefault="00D05803" w:rsidP="00D05803">
      <w:pPr>
        <w:spacing w:after="29"/>
        <w:ind w:left="-5" w:right="1"/>
        <w:rPr>
          <w:b/>
          <w:bCs/>
        </w:rPr>
      </w:pPr>
    </w:p>
    <w:p w14:paraId="5C154353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zapoznanie uczestnika z jego obowiązkami i uprawnieniami oraz programem przygotowania zawodowego     dorosłych, </w:t>
      </w:r>
    </w:p>
    <w:p w14:paraId="36C4A766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realizacja programu przygotowania zawodowego dorosłych i prowadzenie dokumentacji tej realizacji, </w:t>
      </w:r>
    </w:p>
    <w:p w14:paraId="3156C6ED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zapewnienie uczestnikowi bezpiecznych i higienicznych warunków realizacji programu przygotowania zawodowego dorosłych, </w:t>
      </w:r>
    </w:p>
    <w:p w14:paraId="691A47E3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zapewnienie profilaktycznej ochrony zdrowia w zakresie przewidzianym dla pracowników, </w:t>
      </w:r>
    </w:p>
    <w:p w14:paraId="3044CED8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prowadzenie szkolenia w zakresie bezpieczeństwa i higieny pracy, przepisów przeciwpożarowych, na zasadach przewidzianych dla pracowników, oraz zapoznanie uczestnika z obowiązującym regulaminem pracy,  </w:t>
      </w:r>
    </w:p>
    <w:p w14:paraId="5AC00637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przydzielenie, na zasadach przewidzianych dla pracowników, odzieży i obuwia roboczego, środków ochrony indywidualnej oraz niezbędnych środków higieny osobistej, </w:t>
      </w:r>
    </w:p>
    <w:p w14:paraId="13BB4C57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zapewnienie, na zasadach przewidzianych dla pracowników, bezpłatnych posiłków i napojów profilaktycznych, </w:t>
      </w:r>
    </w:p>
    <w:p w14:paraId="136C6FB6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niezwłoczne informowanie urzędu o wszelkich zdarzeniach mających wpływ na realizację programu przygotowania zawodowego dorosłych, </w:t>
      </w:r>
    </w:p>
    <w:p w14:paraId="4206653F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dostarczanie do urzędu w ciągu 5 dni po zakończeniu miesiąca listy obecności uczestnika przygotowania zawodowego dorosłych, </w:t>
      </w:r>
    </w:p>
    <w:p w14:paraId="0A66EA59" w14:textId="77777777" w:rsidR="00F07FCA" w:rsidRDefault="00156B8D" w:rsidP="00D05803">
      <w:pPr>
        <w:numPr>
          <w:ilvl w:val="0"/>
          <w:numId w:val="7"/>
        </w:numPr>
        <w:ind w:left="851" w:right="1"/>
      </w:pPr>
      <w:r>
        <w:t xml:space="preserve">umożliwienie urzędowi wykonanie zadań związanych z nadzorem nad realizacją programu przygotowania zawodowego dorosłych, </w:t>
      </w:r>
    </w:p>
    <w:p w14:paraId="2938FE3F" w14:textId="77777777" w:rsidR="00F07FCA" w:rsidRDefault="00156B8D" w:rsidP="00D05803">
      <w:pPr>
        <w:pStyle w:val="Akapitzlist"/>
        <w:numPr>
          <w:ilvl w:val="0"/>
          <w:numId w:val="8"/>
        </w:numPr>
        <w:ind w:left="851" w:right="1"/>
      </w:pPr>
      <w:r>
        <w:t xml:space="preserve">wydanie uczestnikowi zaświadczenia o ukończeniu przygotowania zawodowego dorosłych, nie później niż                w terminie 7 dni od dnia jego ukończenia, </w:t>
      </w:r>
    </w:p>
    <w:p w14:paraId="0A7E8D48" w14:textId="77777777" w:rsidR="00F07FCA" w:rsidRDefault="00156B8D" w:rsidP="00D05803">
      <w:pPr>
        <w:pStyle w:val="Akapitzlist"/>
        <w:numPr>
          <w:ilvl w:val="0"/>
          <w:numId w:val="8"/>
        </w:numPr>
        <w:ind w:right="1"/>
      </w:pPr>
      <w:r>
        <w:lastRenderedPageBreak/>
        <w:t xml:space="preserve">udzielenie uczestnikowi przygotowania zawodowego dorosłych 2 dni wolnych za każde 30 dni kalendarzowych; za ostatni miesiąc odbywania przygotowania zawodowego pracodawca udziela dni wolnych przed upływem terminu zakończenia przygotowania zawodowego dorosłych, </w:t>
      </w:r>
    </w:p>
    <w:p w14:paraId="33FEC731" w14:textId="77777777" w:rsidR="00F07FCA" w:rsidRDefault="00156B8D" w:rsidP="00D05803">
      <w:pPr>
        <w:pStyle w:val="Akapitzlist"/>
        <w:numPr>
          <w:ilvl w:val="0"/>
          <w:numId w:val="8"/>
        </w:numPr>
        <w:spacing w:after="29"/>
        <w:ind w:right="1"/>
      </w:pPr>
      <w:r>
        <w:t xml:space="preserve">zapewnienie warunków umożliwiających zdobywanie wiedzy teoretycznej poprzez prowadzenie kształcenia teoretycznego bezpośrednio u siebie lub kierując uczestnika do instytucji szkoleniowej wskazanej przez urząd. Jeżeli zajęcia teoretyczne prowadzi instytucja szkoleniowa, pracodawca obowiązany jest udzielić uczestnikowi przygotowania zawodowego dorosłych czasu wolnego na uczestnictwo w zajęciach w wymiarze przewidzianym programem. </w:t>
      </w:r>
    </w:p>
    <w:p w14:paraId="502C79F1" w14:textId="77777777" w:rsidR="00F07FCA" w:rsidRDefault="00F07FCA">
      <w:pPr>
        <w:spacing w:after="29"/>
        <w:ind w:right="1" w:firstLine="0"/>
      </w:pPr>
    </w:p>
    <w:p w14:paraId="554EF5E8" w14:textId="77777777" w:rsidR="00F07FCA" w:rsidRPr="00D05803" w:rsidRDefault="00D05803">
      <w:pPr>
        <w:spacing w:after="29"/>
        <w:ind w:right="1" w:firstLine="0"/>
        <w:rPr>
          <w:b/>
        </w:rPr>
      </w:pPr>
      <w:r w:rsidRPr="00D05803">
        <w:rPr>
          <w:b/>
        </w:rPr>
        <w:t>Refundacja wydatków poniesionych na uczestnika przygotowania zawodowego dorosłych przez pracodawcę:</w:t>
      </w:r>
    </w:p>
    <w:p w14:paraId="513C9993" w14:textId="77777777" w:rsidR="00D05803" w:rsidRDefault="00D05803" w:rsidP="00D05803">
      <w:pPr>
        <w:numPr>
          <w:ilvl w:val="0"/>
          <w:numId w:val="10"/>
        </w:numPr>
        <w:spacing w:line="269" w:lineRule="auto"/>
        <w:ind w:right="1"/>
      </w:pPr>
      <w:r>
        <w:t>urząd refunduje pracodawcy, z którym zawarł umowę w sprawie realizacji przygotowania zawodowego dorosłych, określone w umowie wydatki poniesione na uczestnika, w szczególności na materiały i surowce, eksploatację maszyn  i urządzeń, odzież roboczą, posiłki regeneracyjne i inne środki niezbędne do realizacji programu przygotowania</w:t>
      </w:r>
      <w:r w:rsidR="00156B8D">
        <w:t xml:space="preserve">         </w:t>
      </w:r>
      <w:r>
        <w:t xml:space="preserve"> w wymiarze do 2% przeciętnego miesięcznego wynagrodzenia za każdy pełny miesiąc realizacji programu. Pracodawca składa wniosek  o dokonanie refundacji wydatków poniesionych na uczestnika przygotowania zawodowego dorosłych. Do wniosku  o dokonanie refundacji wydatków pracodawca dołącza poświadczone za zgodność z oryginałem kopie dokumentów potwierdzających poniesienie wydatków; </w:t>
      </w:r>
    </w:p>
    <w:p w14:paraId="1CDC8382" w14:textId="19DE0E60" w:rsidR="00D05803" w:rsidRDefault="00D05803" w:rsidP="00D05803">
      <w:pPr>
        <w:numPr>
          <w:ilvl w:val="0"/>
          <w:numId w:val="10"/>
        </w:numPr>
        <w:spacing w:line="269" w:lineRule="auto"/>
        <w:ind w:right="1"/>
      </w:pPr>
      <w:r>
        <w:t xml:space="preserve">pracodawcy, z którym urząd zawarł umowę w sprawie realizacji przygotowania zawodowego dorosłych przysługuje jednorazowa premia po zakończeniu tej formy aktywizacji, jeżeli skierowany uczestnik ukończył program przygotowania  i zdał egzamin. Pracodawca składa wniosek o przyznanie premii w terminie 3 miesięcy od dnia złożenia z wynikiem pozytywnym egzaminu przez uczestnika przygotowania. Do wniosku o wypłatę premii pracodawca dołącza kopię dyplomu, świadectwa lub zaświadczenia potwierdzającego zdanie egzaminu. Premia jest przyznawana na podstawie umowy w wysokości </w:t>
      </w:r>
      <w:r w:rsidR="00593281">
        <w:t>512,50</w:t>
      </w:r>
      <w:r>
        <w:t xml:space="preserve"> złotych za każdy pełny miesiąc programu zrealizowanego dla każdego skierowanego uczestnika; </w:t>
      </w:r>
    </w:p>
    <w:p w14:paraId="52ADC34E" w14:textId="77777777" w:rsidR="00D05803" w:rsidRDefault="00D05803" w:rsidP="00D05803">
      <w:pPr>
        <w:numPr>
          <w:ilvl w:val="0"/>
          <w:numId w:val="10"/>
        </w:numPr>
        <w:spacing w:line="269" w:lineRule="auto"/>
        <w:ind w:right="1"/>
      </w:pPr>
      <w:r>
        <w:t xml:space="preserve">refundacja i premia udzielane podmiotom prowadzącym działalność gospodarczą stanowią  </w:t>
      </w:r>
      <w:r>
        <w:rPr>
          <w:i/>
        </w:rPr>
        <w:t xml:space="preserve">pomoc de </w:t>
      </w:r>
      <w:proofErr w:type="spellStart"/>
      <w:r>
        <w:rPr>
          <w:i/>
        </w:rPr>
        <w:t>minimis</w:t>
      </w:r>
      <w:proofErr w:type="spellEnd"/>
      <w:r>
        <w:t xml:space="preserve">. </w:t>
      </w:r>
    </w:p>
    <w:p w14:paraId="6F2A6033" w14:textId="77777777" w:rsidR="00D05803" w:rsidRDefault="00D05803" w:rsidP="00D05803">
      <w:pPr>
        <w:spacing w:after="0" w:line="259" w:lineRule="auto"/>
        <w:ind w:left="0" w:right="0" w:firstLine="45"/>
        <w:jc w:val="left"/>
      </w:pPr>
    </w:p>
    <w:p w14:paraId="47B96EB3" w14:textId="77777777" w:rsidR="00D05803" w:rsidRDefault="00D05803" w:rsidP="00D05803">
      <w:pPr>
        <w:spacing w:after="17" w:line="259" w:lineRule="auto"/>
        <w:ind w:left="0" w:right="0" w:firstLine="45"/>
        <w:jc w:val="left"/>
      </w:pPr>
    </w:p>
    <w:p w14:paraId="2FD8B1B4" w14:textId="77777777" w:rsidR="00D05803" w:rsidRPr="00D05803" w:rsidRDefault="00D05803" w:rsidP="00D05803">
      <w:pPr>
        <w:ind w:right="1"/>
        <w:rPr>
          <w:b/>
        </w:rPr>
      </w:pPr>
      <w:r w:rsidRPr="00D05803">
        <w:rPr>
          <w:b/>
        </w:rPr>
        <w:t xml:space="preserve">Wraz z wnioskiem o dokonanie refundacji wydatków i wnioskiem o wypłatę premii pracodawca przedkłada w urzędzie: </w:t>
      </w:r>
    </w:p>
    <w:p w14:paraId="272616B7" w14:textId="77777777" w:rsidR="00D05803" w:rsidRDefault="00D05803" w:rsidP="00D05803">
      <w:pPr>
        <w:numPr>
          <w:ilvl w:val="0"/>
          <w:numId w:val="10"/>
        </w:numPr>
        <w:spacing w:line="269" w:lineRule="auto"/>
        <w:ind w:right="1"/>
      </w:pPr>
      <w:r>
        <w:t xml:space="preserve">zaświadczenia albo oświadczenia o wielkości </w:t>
      </w:r>
      <w:r>
        <w:rPr>
          <w:i/>
        </w:rPr>
        <w:t xml:space="preserve">pomocy de </w:t>
      </w:r>
      <w:proofErr w:type="spellStart"/>
      <w:r>
        <w:rPr>
          <w:i/>
        </w:rPr>
        <w:t>minimis</w:t>
      </w:r>
      <w:proofErr w:type="spellEnd"/>
      <w:r>
        <w:t xml:space="preserve"> otrzymanej w okresie ostatnich trzech lat kalendarzowych, </w:t>
      </w:r>
    </w:p>
    <w:p w14:paraId="7B423987" w14:textId="77777777" w:rsidR="00D05803" w:rsidRDefault="00D05803" w:rsidP="00D05803">
      <w:pPr>
        <w:numPr>
          <w:ilvl w:val="0"/>
          <w:numId w:val="10"/>
        </w:numPr>
        <w:spacing w:line="269" w:lineRule="auto"/>
        <w:ind w:right="1"/>
      </w:pPr>
      <w:r>
        <w:t xml:space="preserve">informację o innej pomocy publicznej, jaką pracodawca otrzymał w odniesieniu do tych samych kosztów kwalifikowanych do objęcia pomocą, niezależnie od jej formy i źródła, </w:t>
      </w:r>
    </w:p>
    <w:p w14:paraId="36A5E216" w14:textId="77777777" w:rsidR="00D05803" w:rsidRDefault="00D05803" w:rsidP="00D05803">
      <w:pPr>
        <w:numPr>
          <w:ilvl w:val="0"/>
          <w:numId w:val="10"/>
        </w:numPr>
        <w:spacing w:line="269" w:lineRule="auto"/>
        <w:ind w:right="1"/>
      </w:pPr>
      <w:r>
        <w:t xml:space="preserve">sprawozdanie finansowe za ostatni rok obrotowy lub inne dokumenty pozwalające ocenić sytuację finansową pracodawcy. Pracodawca korzystający z refundacji wydatków poniesionych na uczestnika przygotowania zawodowego dorosłych przechowuje dokumentację pozwalającą na sprawdzenie zgodności przyznanej pomocy </w:t>
      </w:r>
      <w:r w:rsidR="00CA30DD">
        <w:t xml:space="preserve">         </w:t>
      </w:r>
      <w:r>
        <w:t xml:space="preserve">z przepisami rozporządzenia przez okres 10 lat od dnia przyznania pomocy. </w:t>
      </w:r>
    </w:p>
    <w:p w14:paraId="14DF2B27" w14:textId="77777777" w:rsidR="00D05803" w:rsidRPr="00D05803" w:rsidRDefault="00D05803">
      <w:pPr>
        <w:spacing w:after="29"/>
        <w:ind w:right="1" w:firstLine="0"/>
        <w:rPr>
          <w:b/>
        </w:rPr>
      </w:pPr>
    </w:p>
    <w:p w14:paraId="508743BE" w14:textId="77777777" w:rsidR="00F07FCA" w:rsidRPr="00D05803" w:rsidRDefault="00D05803">
      <w:pPr>
        <w:spacing w:after="29"/>
        <w:ind w:left="-5" w:right="1"/>
        <w:rPr>
          <w:b/>
        </w:rPr>
      </w:pPr>
      <w:r w:rsidRPr="00D05803">
        <w:rPr>
          <w:b/>
        </w:rPr>
        <w:t>Koszt przygotowania zawodowego dorosłych obejmuje:</w:t>
      </w:r>
    </w:p>
    <w:p w14:paraId="703EC249" w14:textId="77777777" w:rsidR="00D05803" w:rsidRDefault="00D05803" w:rsidP="00D05803">
      <w:pPr>
        <w:numPr>
          <w:ilvl w:val="0"/>
          <w:numId w:val="11"/>
        </w:numPr>
        <w:spacing w:line="269" w:lineRule="auto"/>
        <w:ind w:right="1" w:firstLine="0"/>
      </w:pPr>
      <w:r>
        <w:t>refundację wydatków poniesionych na uczestnika przygotowania zawodowego dorosłych niezbędnych do realizacji</w:t>
      </w:r>
      <w:r w:rsidR="00B517E2">
        <w:t xml:space="preserve"> </w:t>
      </w:r>
    </w:p>
    <w:p w14:paraId="32B06ACC" w14:textId="77777777" w:rsidR="00B517E2" w:rsidRDefault="00B517E2" w:rsidP="00B517E2">
      <w:pPr>
        <w:spacing w:line="269" w:lineRule="auto"/>
        <w:ind w:left="106" w:right="1" w:firstLine="602"/>
      </w:pPr>
      <w:r>
        <w:t>programu</w:t>
      </w:r>
      <w:r w:rsidR="000854BC">
        <w:t>,</w:t>
      </w:r>
    </w:p>
    <w:p w14:paraId="34FDECC0" w14:textId="77777777" w:rsidR="00D05803" w:rsidRDefault="00D05803" w:rsidP="00D05803">
      <w:pPr>
        <w:numPr>
          <w:ilvl w:val="0"/>
          <w:numId w:val="11"/>
        </w:numPr>
        <w:spacing w:line="269" w:lineRule="auto"/>
        <w:ind w:right="1" w:firstLine="0"/>
      </w:pPr>
      <w:r>
        <w:t xml:space="preserve">jednorazową premię przyznaną pracodawcy, </w:t>
      </w:r>
    </w:p>
    <w:p w14:paraId="0C705706" w14:textId="77777777" w:rsidR="00D05803" w:rsidRDefault="00D05803" w:rsidP="00D05803">
      <w:pPr>
        <w:numPr>
          <w:ilvl w:val="0"/>
          <w:numId w:val="11"/>
        </w:numPr>
        <w:spacing w:line="269" w:lineRule="auto"/>
        <w:ind w:right="1" w:firstLine="0"/>
      </w:pPr>
      <w:r>
        <w:t xml:space="preserve">należność przysługującą instytucji szkoleniowej za przygotowanie i realizację ustalonej części programu, </w:t>
      </w:r>
    </w:p>
    <w:p w14:paraId="4CC7296A" w14:textId="77777777" w:rsidR="00B517E2" w:rsidRDefault="00D05803" w:rsidP="00D05803">
      <w:pPr>
        <w:numPr>
          <w:ilvl w:val="0"/>
          <w:numId w:val="11"/>
        </w:numPr>
        <w:spacing w:line="269" w:lineRule="auto"/>
        <w:ind w:right="1" w:firstLine="0"/>
      </w:pPr>
      <w:r>
        <w:t>koszty badań lekarskich i psychologicznych mających na celu ustalenie zdolności do udziału w przygotowaniu</w:t>
      </w:r>
    </w:p>
    <w:p w14:paraId="0F8CB61B" w14:textId="77777777" w:rsidR="00D05803" w:rsidRDefault="00D05803" w:rsidP="00B517E2">
      <w:pPr>
        <w:spacing w:line="269" w:lineRule="auto"/>
        <w:ind w:left="106" w:right="1" w:firstLine="602"/>
      </w:pPr>
      <w:r>
        <w:t xml:space="preserve">zawodowym dorosłych, </w:t>
      </w:r>
    </w:p>
    <w:p w14:paraId="2432E12F" w14:textId="77777777" w:rsidR="00CA30DD" w:rsidRDefault="00D05803" w:rsidP="00CA30DD">
      <w:pPr>
        <w:numPr>
          <w:ilvl w:val="0"/>
          <w:numId w:val="11"/>
        </w:numPr>
        <w:spacing w:line="269" w:lineRule="auto"/>
        <w:ind w:right="1" w:firstLine="0"/>
      </w:pPr>
      <w:r>
        <w:t>koszty egzaminów potwierdzających kwalifikacje w zawodzie, egzaminów czeladniczych lub egzaminów</w:t>
      </w:r>
    </w:p>
    <w:p w14:paraId="4EF58477" w14:textId="77777777" w:rsidR="00D05803" w:rsidRDefault="00CA30DD" w:rsidP="00CA30DD">
      <w:pPr>
        <w:spacing w:line="269" w:lineRule="auto"/>
        <w:ind w:left="106" w:right="1" w:firstLine="602"/>
      </w:pPr>
      <w:r>
        <w:t>sprawdzających.</w:t>
      </w:r>
    </w:p>
    <w:p w14:paraId="3BE7B281" w14:textId="77777777" w:rsidR="00D05803" w:rsidRDefault="00D05803">
      <w:pPr>
        <w:spacing w:after="29"/>
        <w:ind w:left="-5" w:right="1"/>
      </w:pPr>
    </w:p>
    <w:p w14:paraId="42B7E092" w14:textId="77777777" w:rsidR="00B517E2" w:rsidRPr="00B517E2" w:rsidRDefault="00B517E2" w:rsidP="00B517E2">
      <w:pPr>
        <w:ind w:left="-5" w:right="1"/>
        <w:rPr>
          <w:b/>
        </w:rPr>
      </w:pPr>
      <w:r w:rsidRPr="00B517E2">
        <w:rPr>
          <w:b/>
        </w:rPr>
        <w:t xml:space="preserve">Kwalifikacje wymagane od opiekunów uczestników przygotowania zawodowego dorosłych: </w:t>
      </w:r>
    </w:p>
    <w:p w14:paraId="232F157C" w14:textId="77777777" w:rsidR="00B517E2" w:rsidRDefault="00B517E2" w:rsidP="00B517E2">
      <w:pPr>
        <w:numPr>
          <w:ilvl w:val="1"/>
          <w:numId w:val="9"/>
        </w:numPr>
        <w:spacing w:line="269" w:lineRule="auto"/>
        <w:ind w:right="1" w:hanging="360"/>
      </w:pPr>
      <w:r>
        <w:t xml:space="preserve">od opiekunów uczestników przygotowania zawodowego dorosłych realizowanego w formie praktycznej nauki zawodu jest wymagane posiadanie kwalifikacji instruktorów praktycznej nauki zawodu, określonych w przepisach dotyczących praktycznej nauki zawodu. </w:t>
      </w:r>
    </w:p>
    <w:p w14:paraId="605804B8" w14:textId="77777777" w:rsidR="00B517E2" w:rsidRDefault="00B517E2" w:rsidP="00B517E2">
      <w:pPr>
        <w:numPr>
          <w:ilvl w:val="1"/>
          <w:numId w:val="9"/>
        </w:numPr>
        <w:spacing w:line="269" w:lineRule="auto"/>
        <w:ind w:right="1" w:hanging="360"/>
      </w:pPr>
      <w:r>
        <w:t xml:space="preserve">od opiekunów uczestników przygotowania zawodowego dorosłych realizowanego w formie przyuczenia do pracy dorosłych jest wymagane co najmniej: </w:t>
      </w:r>
    </w:p>
    <w:p w14:paraId="2BB9FC68" w14:textId="77777777" w:rsidR="00B517E2" w:rsidRDefault="00B517E2" w:rsidP="00B517E2">
      <w:pPr>
        <w:numPr>
          <w:ilvl w:val="0"/>
          <w:numId w:val="9"/>
        </w:numPr>
        <w:spacing w:line="269" w:lineRule="auto"/>
        <w:ind w:left="851" w:right="1" w:hanging="106"/>
      </w:pPr>
      <w:r>
        <w:t xml:space="preserve">wykształcenie średnie, </w:t>
      </w:r>
    </w:p>
    <w:p w14:paraId="1914FB66" w14:textId="77777777" w:rsidR="00B517E2" w:rsidRDefault="00B517E2" w:rsidP="00B517E2">
      <w:pPr>
        <w:numPr>
          <w:ilvl w:val="0"/>
          <w:numId w:val="9"/>
        </w:numPr>
        <w:spacing w:line="269" w:lineRule="auto"/>
        <w:ind w:left="851" w:right="1" w:hanging="106"/>
      </w:pPr>
      <w:r>
        <w:t xml:space="preserve">3-letni staż pracy w zawodzie obejmującym zadania zawodowe, do realizacji których są wymagane umiejętności  zdobywane w trakcie przyuczenia, </w:t>
      </w:r>
    </w:p>
    <w:p w14:paraId="54FD34D2" w14:textId="77777777" w:rsidR="00B517E2" w:rsidRDefault="00B517E2" w:rsidP="00B517E2">
      <w:pPr>
        <w:numPr>
          <w:ilvl w:val="0"/>
          <w:numId w:val="9"/>
        </w:numPr>
        <w:spacing w:line="269" w:lineRule="auto"/>
        <w:ind w:left="851" w:right="1" w:hanging="106"/>
      </w:pPr>
      <w:r>
        <w:t xml:space="preserve">roczne doświadczenie w wykonywaniu zadań nadzoru nad pracownikami, stażystami lub praktykantami. </w:t>
      </w:r>
    </w:p>
    <w:p w14:paraId="10E0420B" w14:textId="77777777" w:rsidR="00B517E2" w:rsidRDefault="00B517E2" w:rsidP="00B517E2">
      <w:pPr>
        <w:spacing w:line="269" w:lineRule="auto"/>
        <w:ind w:left="851" w:right="1" w:firstLine="0"/>
      </w:pPr>
    </w:p>
    <w:p w14:paraId="06526D1A" w14:textId="77777777" w:rsidR="00B517E2" w:rsidRDefault="00B517E2" w:rsidP="00B517E2">
      <w:pPr>
        <w:spacing w:after="0" w:line="266" w:lineRule="auto"/>
        <w:ind w:left="0" w:right="0" w:firstLine="0"/>
        <w:jc w:val="left"/>
      </w:pPr>
      <w:r>
        <w:rPr>
          <w:i/>
        </w:rPr>
        <w:lastRenderedPageBreak/>
        <w:t xml:space="preserve">W szczególnie uzasadnionych przypadkach Starosta (Dyrektor PUP) może rozpatrzyć możliwość skierowania osoby ubiegającej się o udział w programie bez uwzględnienia niniejszych zasad. </w:t>
      </w:r>
    </w:p>
    <w:p w14:paraId="23302E67" w14:textId="77777777" w:rsidR="00B517E2" w:rsidRDefault="00B517E2" w:rsidP="00B517E2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A70E27D" w14:textId="77777777" w:rsidR="00F07FCA" w:rsidRPr="00B517E2" w:rsidRDefault="00B517E2" w:rsidP="00B517E2">
      <w:pPr>
        <w:spacing w:after="29"/>
        <w:ind w:left="0" w:right="1" w:firstLine="0"/>
        <w:rPr>
          <w:b/>
        </w:rPr>
      </w:pPr>
      <w:r w:rsidRPr="00B517E2">
        <w:rPr>
          <w:b/>
        </w:rPr>
        <w:t>Podstawa prawna:</w:t>
      </w:r>
    </w:p>
    <w:p w14:paraId="27AD8A50" w14:textId="7DA59536" w:rsidR="00B517E2" w:rsidRDefault="00B517E2" w:rsidP="00B517E2">
      <w:pPr>
        <w:numPr>
          <w:ilvl w:val="0"/>
          <w:numId w:val="12"/>
        </w:numPr>
        <w:spacing w:after="8" w:line="247" w:lineRule="auto"/>
        <w:ind w:right="0" w:hanging="360"/>
        <w:jc w:val="left"/>
      </w:pPr>
      <w:r>
        <w:rPr>
          <w:sz w:val="16"/>
        </w:rPr>
        <w:t>art. 53 a-m  ustawy z dnia 20 kwietnia 2004 o promocji zatrudnienia i instytucjach rynku pracy (Dz. U. z 201</w:t>
      </w:r>
      <w:r w:rsidR="00593281">
        <w:rPr>
          <w:sz w:val="16"/>
        </w:rPr>
        <w:t>9</w:t>
      </w:r>
      <w:r>
        <w:rPr>
          <w:sz w:val="16"/>
        </w:rPr>
        <w:t xml:space="preserve"> r. poz. </w:t>
      </w:r>
    </w:p>
    <w:p w14:paraId="479FDBAE" w14:textId="2BB60E58" w:rsidR="00B517E2" w:rsidRDefault="00593281" w:rsidP="00156B8D">
      <w:pPr>
        <w:spacing w:after="35" w:line="247" w:lineRule="auto"/>
        <w:ind w:right="0" w:firstLine="695"/>
        <w:jc w:val="left"/>
      </w:pPr>
      <w:r>
        <w:rPr>
          <w:sz w:val="16"/>
        </w:rPr>
        <w:t xml:space="preserve">1482 </w:t>
      </w:r>
      <w:r w:rsidR="00156B8D">
        <w:rPr>
          <w:sz w:val="16"/>
        </w:rPr>
        <w:t xml:space="preserve">z </w:t>
      </w:r>
      <w:proofErr w:type="spellStart"/>
      <w:r w:rsidR="00156B8D">
        <w:rPr>
          <w:sz w:val="16"/>
        </w:rPr>
        <w:t>późn</w:t>
      </w:r>
      <w:proofErr w:type="spellEnd"/>
      <w:r w:rsidR="00156B8D">
        <w:rPr>
          <w:sz w:val="16"/>
        </w:rPr>
        <w:t>. zm.</w:t>
      </w:r>
      <w:r w:rsidR="00B517E2">
        <w:rPr>
          <w:sz w:val="16"/>
        </w:rPr>
        <w:t xml:space="preserve">) </w:t>
      </w:r>
    </w:p>
    <w:p w14:paraId="5ABB7A07" w14:textId="77777777" w:rsidR="00B517E2" w:rsidRDefault="00B517E2" w:rsidP="00B517E2">
      <w:pPr>
        <w:numPr>
          <w:ilvl w:val="0"/>
          <w:numId w:val="12"/>
        </w:numPr>
        <w:spacing w:after="35" w:line="247" w:lineRule="auto"/>
        <w:ind w:right="0" w:hanging="360"/>
        <w:jc w:val="left"/>
      </w:pPr>
      <w:r>
        <w:rPr>
          <w:sz w:val="16"/>
        </w:rPr>
        <w:t xml:space="preserve">Rozporządzenie Ministra Pracy i Polityki Społecznej z dnia 11 kwietnia 2014 roku w sprawie przygotowania zawodowego dorosłych (Dz. U. z 2014 r., poz. 497) </w:t>
      </w:r>
    </w:p>
    <w:p w14:paraId="654533E2" w14:textId="58181A93" w:rsidR="00B517E2" w:rsidRDefault="00B517E2" w:rsidP="00B517E2">
      <w:pPr>
        <w:numPr>
          <w:ilvl w:val="0"/>
          <w:numId w:val="12"/>
        </w:numPr>
        <w:spacing w:line="247" w:lineRule="auto"/>
        <w:ind w:right="0" w:hanging="360"/>
        <w:jc w:val="left"/>
      </w:pPr>
      <w:r>
        <w:rPr>
          <w:sz w:val="16"/>
        </w:rPr>
        <w:t>Ustawa z dnia 30 kwietnia 2004 r. o postępowaniu w sprawach dotyczących pomocy publicznej (tekst jednolity Dz. U. z 20</w:t>
      </w:r>
      <w:r w:rsidR="00593281">
        <w:rPr>
          <w:sz w:val="16"/>
        </w:rPr>
        <w:t>20</w:t>
      </w:r>
      <w:r>
        <w:rPr>
          <w:sz w:val="16"/>
        </w:rPr>
        <w:t xml:space="preserve"> r. poz. </w:t>
      </w:r>
      <w:r w:rsidR="00593281">
        <w:rPr>
          <w:sz w:val="16"/>
        </w:rPr>
        <w:t>708</w:t>
      </w:r>
      <w:r>
        <w:rPr>
          <w:sz w:val="16"/>
        </w:rPr>
        <w:t>)</w:t>
      </w:r>
      <w:r>
        <w:rPr>
          <w:sz w:val="22"/>
        </w:rPr>
        <w:t xml:space="preserve"> </w:t>
      </w:r>
    </w:p>
    <w:p w14:paraId="2AE46109" w14:textId="77777777" w:rsidR="00B517E2" w:rsidRDefault="00B517E2" w:rsidP="00B517E2">
      <w:pPr>
        <w:numPr>
          <w:ilvl w:val="0"/>
          <w:numId w:val="12"/>
        </w:numPr>
        <w:spacing w:after="35" w:line="247" w:lineRule="auto"/>
        <w:ind w:right="0" w:hanging="360"/>
        <w:jc w:val="left"/>
      </w:pPr>
      <w:r>
        <w:rPr>
          <w:sz w:val="16"/>
        </w:rPr>
        <w:t xml:space="preserve">Rozporządzenie Komisji (UE) nr 1407/2013 z dnia 18 grudnia 2013 roku w sprawie stosowania art. 107 i 108 Traktatu   o funkcjonowaniu Unii Europejskiej do pomocy de </w:t>
      </w:r>
      <w:proofErr w:type="spellStart"/>
      <w:r>
        <w:rPr>
          <w:sz w:val="16"/>
        </w:rPr>
        <w:t>minimis</w:t>
      </w:r>
      <w:proofErr w:type="spellEnd"/>
      <w:r>
        <w:rPr>
          <w:sz w:val="16"/>
        </w:rPr>
        <w:t xml:space="preserve"> (Dz. Urz. UE L 352 z 24.12.2013, str. 1) </w:t>
      </w:r>
    </w:p>
    <w:p w14:paraId="166B5A62" w14:textId="77777777" w:rsidR="00B517E2" w:rsidRDefault="00B517E2" w:rsidP="00B517E2">
      <w:pPr>
        <w:numPr>
          <w:ilvl w:val="0"/>
          <w:numId w:val="12"/>
        </w:numPr>
        <w:spacing w:after="35" w:line="247" w:lineRule="auto"/>
        <w:ind w:right="0" w:hanging="360"/>
        <w:jc w:val="left"/>
      </w:pPr>
      <w:r>
        <w:rPr>
          <w:sz w:val="16"/>
        </w:rPr>
        <w:t xml:space="preserve">Rozporządzenie Komisji (UE) nr 1408/2013 z dnia 18 grudnia 2013 roku w sprawie stosowania art. 107 i 108 Traktatu  o funkcjonowaniu Unii Europejskiej do pomocy de </w:t>
      </w:r>
      <w:proofErr w:type="spellStart"/>
      <w:r>
        <w:rPr>
          <w:sz w:val="16"/>
        </w:rPr>
        <w:t>minimis</w:t>
      </w:r>
      <w:proofErr w:type="spellEnd"/>
      <w:r>
        <w:rPr>
          <w:sz w:val="16"/>
        </w:rPr>
        <w:t xml:space="preserve"> w sektorze rolnym (Dz. Urz. UE L 352 z 24.12.2013, str. 9). </w:t>
      </w:r>
      <w:r>
        <w:rPr>
          <w:b/>
          <w:sz w:val="16"/>
        </w:rPr>
        <w:t xml:space="preserve"> </w:t>
      </w:r>
    </w:p>
    <w:p w14:paraId="2F771959" w14:textId="77777777" w:rsidR="00B517E2" w:rsidRDefault="00B517E2" w:rsidP="00B517E2">
      <w:pPr>
        <w:spacing w:after="29"/>
        <w:ind w:left="0" w:right="1" w:firstLine="0"/>
      </w:pPr>
    </w:p>
    <w:sectPr w:rsidR="00B517E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1796"/>
    <w:multiLevelType w:val="hybridMultilevel"/>
    <w:tmpl w:val="36D2A30E"/>
    <w:lvl w:ilvl="0" w:tplc="BB60C18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533"/>
    <w:multiLevelType w:val="multilevel"/>
    <w:tmpl w:val="3296072C"/>
    <w:lvl w:ilvl="0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B2F9B"/>
    <w:multiLevelType w:val="hybridMultilevel"/>
    <w:tmpl w:val="ED9C2FB8"/>
    <w:lvl w:ilvl="0" w:tplc="0C324250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1A61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0AE4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9083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8CA0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76BD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EE44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636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B0C86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33C85"/>
    <w:multiLevelType w:val="hybridMultilevel"/>
    <w:tmpl w:val="0C6CFA6E"/>
    <w:lvl w:ilvl="0" w:tplc="0415000D">
      <w:start w:val="1"/>
      <w:numFmt w:val="bullet"/>
      <w:lvlText w:val=""/>
      <w:lvlJc w:val="left"/>
      <w:pPr>
        <w:ind w:left="106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1A61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0AE4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9083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8CA0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76BD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EE44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636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B0C86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A19CD"/>
    <w:multiLevelType w:val="multilevel"/>
    <w:tmpl w:val="169262C6"/>
    <w:lvl w:ilvl="0">
      <w:start w:val="1"/>
      <w:numFmt w:val="bullet"/>
      <w:lvlText w:val=""/>
      <w:lvlJc w:val="left"/>
      <w:pPr>
        <w:ind w:left="82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0A093C"/>
    <w:multiLevelType w:val="multilevel"/>
    <w:tmpl w:val="CE3C7D1E"/>
    <w:lvl w:ilvl="0">
      <w:start w:val="1"/>
      <w:numFmt w:val="bullet"/>
      <w:lvlText w:val=""/>
      <w:lvlJc w:val="left"/>
      <w:pPr>
        <w:ind w:left="106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6" w15:restartNumberingAfterBreak="0">
    <w:nsid w:val="4ADA4F71"/>
    <w:multiLevelType w:val="multilevel"/>
    <w:tmpl w:val="C742E126"/>
    <w:lvl w:ilvl="0">
      <w:start w:val="1"/>
      <w:numFmt w:val="bullet"/>
      <w:lvlText w:val=""/>
      <w:lvlJc w:val="left"/>
      <w:pPr>
        <w:ind w:left="7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834EED"/>
    <w:multiLevelType w:val="hybridMultilevel"/>
    <w:tmpl w:val="482C368E"/>
    <w:lvl w:ilvl="0" w:tplc="36C20A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6CD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1649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8855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A8A1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22B8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C0BA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949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CEE3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34828"/>
    <w:multiLevelType w:val="hybridMultilevel"/>
    <w:tmpl w:val="ECF8A5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125BF"/>
    <w:multiLevelType w:val="multilevel"/>
    <w:tmpl w:val="AB3A3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E70E18"/>
    <w:multiLevelType w:val="multilevel"/>
    <w:tmpl w:val="D944C0D2"/>
    <w:lvl w:ilvl="0">
      <w:start w:val="1"/>
      <w:numFmt w:val="bullet"/>
      <w:lvlText w:val=""/>
      <w:lvlJc w:val="left"/>
      <w:pPr>
        <w:ind w:left="1481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B73963"/>
    <w:multiLevelType w:val="multilevel"/>
    <w:tmpl w:val="888A79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CA"/>
    <w:rsid w:val="000854BC"/>
    <w:rsid w:val="00156B8D"/>
    <w:rsid w:val="001A205B"/>
    <w:rsid w:val="00593281"/>
    <w:rsid w:val="00A76CB2"/>
    <w:rsid w:val="00B517E2"/>
    <w:rsid w:val="00CA30DD"/>
    <w:rsid w:val="00D05803"/>
    <w:rsid w:val="00F0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7159"/>
  <w15:docId w15:val="{86BCE7C9-0242-4788-9B35-E436FAE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80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1">
    <w:name w:val="ListLabel 1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2">
    <w:name w:val="ListLabel 1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9">
    <w:name w:val="ListLabel 49"/>
    <w:qFormat/>
    <w:rPr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PatrycjaRom</dc:creator>
  <dc:description/>
  <cp:lastModifiedBy>PatrycjaRom</cp:lastModifiedBy>
  <cp:revision>8</cp:revision>
  <dcterms:created xsi:type="dcterms:W3CDTF">2019-05-27T06:22:00Z</dcterms:created>
  <dcterms:modified xsi:type="dcterms:W3CDTF">2020-07-24T09:15:00Z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